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D1" w:rsidRDefault="00A924D1" w:rsidP="00A924D1">
      <w:pPr>
        <w:pStyle w:val="Default"/>
        <w:tabs>
          <w:tab w:val="left" w:pos="19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color w:val="0070C0"/>
          <w:sz w:val="28"/>
          <w:szCs w:val="28"/>
        </w:rPr>
        <w:t xml:space="preserve">Принято на педсовете </w:t>
      </w:r>
      <w:r>
        <w:rPr>
          <w:b/>
          <w:color w:val="0070C0"/>
          <w:sz w:val="26"/>
          <w:szCs w:val="26"/>
        </w:rPr>
        <w:t xml:space="preserve">                                </w:t>
      </w:r>
      <w:r>
        <w:rPr>
          <w:b/>
          <w:bCs/>
          <w:color w:val="0070C0"/>
          <w:sz w:val="26"/>
          <w:szCs w:val="26"/>
        </w:rPr>
        <w:t xml:space="preserve">           Утверждаю:                                                                                                 </w:t>
      </w:r>
    </w:p>
    <w:p w:rsidR="00A924D1" w:rsidRDefault="009C670D" w:rsidP="00A924D1">
      <w:pPr>
        <w:pStyle w:val="Default"/>
        <w:tabs>
          <w:tab w:val="left" w:pos="225"/>
          <w:tab w:val="center" w:pos="4677"/>
        </w:tabs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>Протокол №___от __.09.2021</w:t>
      </w:r>
      <w:r w:rsidR="00A924D1">
        <w:rPr>
          <w:b/>
          <w:bCs/>
          <w:color w:val="0070C0"/>
          <w:sz w:val="26"/>
          <w:szCs w:val="26"/>
        </w:rPr>
        <w:t xml:space="preserve"> г       зав. </w:t>
      </w:r>
      <w:r>
        <w:rPr>
          <w:rFonts w:eastAsia="Times New Roman"/>
          <w:b/>
          <w:color w:val="0070C0"/>
          <w:sz w:val="28"/>
          <w:szCs w:val="28"/>
          <w:lang w:eastAsia="ru-RU"/>
        </w:rPr>
        <w:t>МКДОУ Ясли-сад</w:t>
      </w:r>
      <w:r w:rsidR="00A924D1">
        <w:rPr>
          <w:rFonts w:eastAsia="Times New Roman"/>
          <w:b/>
          <w:color w:val="0070C0"/>
          <w:sz w:val="28"/>
          <w:szCs w:val="28"/>
          <w:lang w:eastAsia="ru-RU"/>
        </w:rPr>
        <w:t xml:space="preserve"> «</w:t>
      </w:r>
      <w:r>
        <w:rPr>
          <w:rFonts w:eastAsia="Times New Roman"/>
          <w:b/>
          <w:color w:val="0070C0"/>
          <w:sz w:val="28"/>
          <w:szCs w:val="28"/>
          <w:lang w:eastAsia="ru-RU"/>
        </w:rPr>
        <w:t>Умка</w:t>
      </w:r>
      <w:r w:rsidR="00152B58">
        <w:rPr>
          <w:rFonts w:eastAsia="Times New Roman"/>
          <w:b/>
          <w:color w:val="0070C0"/>
          <w:sz w:val="28"/>
          <w:szCs w:val="28"/>
          <w:lang w:eastAsia="ru-RU"/>
        </w:rPr>
        <w:t>»</w:t>
      </w:r>
      <w:r w:rsidR="00A924D1">
        <w:rPr>
          <w:rFonts w:eastAsia="Times New Roman"/>
          <w:b/>
          <w:color w:val="0070C0"/>
          <w:sz w:val="28"/>
          <w:szCs w:val="28"/>
          <w:lang w:eastAsia="ru-RU"/>
        </w:rPr>
        <w:t xml:space="preserve"> </w:t>
      </w:r>
    </w:p>
    <w:p w:rsidR="00A924D1" w:rsidRDefault="00A924D1" w:rsidP="00A924D1">
      <w:pPr>
        <w:pStyle w:val="Default"/>
        <w:tabs>
          <w:tab w:val="left" w:pos="225"/>
          <w:tab w:val="center" w:pos="4677"/>
        </w:tabs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                 _____________</w:t>
      </w:r>
      <w:r w:rsidR="009C670D">
        <w:rPr>
          <w:b/>
          <w:bCs/>
          <w:color w:val="0070C0"/>
          <w:sz w:val="26"/>
          <w:szCs w:val="26"/>
        </w:rPr>
        <w:t>Б.Ю. Гамзатова</w:t>
      </w:r>
      <w:r>
        <w:rPr>
          <w:b/>
          <w:bCs/>
          <w:color w:val="0070C0"/>
          <w:sz w:val="26"/>
          <w:szCs w:val="26"/>
        </w:rPr>
        <w:t xml:space="preserve">                                                   </w:t>
      </w:r>
    </w:p>
    <w:p w:rsidR="00A924D1" w:rsidRDefault="00A924D1" w:rsidP="00A924D1">
      <w:pPr>
        <w:pStyle w:val="Default"/>
        <w:tabs>
          <w:tab w:val="left" w:pos="225"/>
          <w:tab w:val="center" w:pos="4677"/>
        </w:tabs>
        <w:ind w:left="-284" w:firstLine="284"/>
        <w:jc w:val="center"/>
        <w:rPr>
          <w:b/>
          <w:bCs/>
          <w:color w:val="0070C0"/>
          <w:sz w:val="26"/>
          <w:szCs w:val="26"/>
        </w:rPr>
      </w:pPr>
      <w:r>
        <w:rPr>
          <w:b/>
          <w:bCs/>
          <w:color w:val="0070C0"/>
          <w:sz w:val="26"/>
          <w:szCs w:val="26"/>
        </w:rPr>
        <w:t xml:space="preserve">                                            </w:t>
      </w:r>
      <w:r w:rsidR="009C670D">
        <w:rPr>
          <w:b/>
          <w:bCs/>
          <w:color w:val="0070C0"/>
          <w:sz w:val="26"/>
          <w:szCs w:val="26"/>
        </w:rPr>
        <w:t xml:space="preserve">                       Приказ №__-ОД от 03.09.2021</w:t>
      </w:r>
      <w:r>
        <w:rPr>
          <w:b/>
          <w:bCs/>
          <w:color w:val="0070C0"/>
          <w:sz w:val="26"/>
          <w:szCs w:val="26"/>
        </w:rPr>
        <w:t xml:space="preserve"> г</w:t>
      </w:r>
    </w:p>
    <w:p w:rsidR="00A924D1" w:rsidRDefault="00A924D1" w:rsidP="00A924D1">
      <w:pPr>
        <w:spacing w:after="19" w:line="252" w:lineRule="auto"/>
        <w:ind w:left="1074" w:right="0" w:firstLine="0"/>
        <w:rPr>
          <w:b/>
          <w:color w:val="0070C0"/>
          <w:sz w:val="36"/>
          <w:szCs w:val="36"/>
        </w:rPr>
      </w:pPr>
    </w:p>
    <w:p w:rsidR="00A924D1" w:rsidRDefault="00A924D1" w:rsidP="00A924D1">
      <w:pPr>
        <w:spacing w:after="19" w:line="252" w:lineRule="auto"/>
        <w:ind w:left="1074" w:right="0" w:firstLine="0"/>
        <w:rPr>
          <w:b/>
          <w:color w:val="0070C0"/>
          <w:sz w:val="36"/>
          <w:szCs w:val="36"/>
        </w:rPr>
      </w:pPr>
    </w:p>
    <w:p w:rsidR="00A924D1" w:rsidRDefault="00A924D1" w:rsidP="00A924D1">
      <w:pPr>
        <w:spacing w:after="19" w:line="252" w:lineRule="auto"/>
        <w:ind w:left="1074" w:right="0" w:firstLine="0"/>
        <w:rPr>
          <w:b/>
          <w:color w:val="0070C0"/>
          <w:sz w:val="36"/>
          <w:szCs w:val="36"/>
        </w:rPr>
      </w:pPr>
    </w:p>
    <w:p w:rsidR="00A924D1" w:rsidRDefault="00A924D1" w:rsidP="00A924D1">
      <w:pPr>
        <w:spacing w:after="19" w:line="252" w:lineRule="auto"/>
        <w:ind w:left="1074" w:right="0" w:firstLine="0"/>
        <w:rPr>
          <w:b/>
          <w:color w:val="0070C0"/>
          <w:sz w:val="36"/>
          <w:szCs w:val="36"/>
        </w:rPr>
      </w:pPr>
    </w:p>
    <w:p w:rsidR="007F3067" w:rsidRPr="007423E6" w:rsidRDefault="00A924D1" w:rsidP="007F3067">
      <w:pPr>
        <w:spacing w:after="19" w:line="252" w:lineRule="auto"/>
        <w:ind w:left="1074" w:right="0" w:firstLine="0"/>
        <w:jc w:val="center"/>
        <w:rPr>
          <w:b/>
          <w:color w:val="0070C0"/>
          <w:sz w:val="36"/>
          <w:szCs w:val="36"/>
        </w:rPr>
      </w:pPr>
      <w:r w:rsidRPr="007423E6">
        <w:rPr>
          <w:b/>
          <w:color w:val="0070C0"/>
          <w:sz w:val="36"/>
          <w:szCs w:val="36"/>
        </w:rPr>
        <w:t xml:space="preserve">Положение </w:t>
      </w:r>
      <w:r w:rsidR="007423E6">
        <w:rPr>
          <w:b/>
          <w:color w:val="0070C0"/>
          <w:sz w:val="36"/>
          <w:szCs w:val="36"/>
        </w:rPr>
        <w:t xml:space="preserve">                                                                                   </w:t>
      </w:r>
      <w:r w:rsidRPr="007423E6">
        <w:rPr>
          <w:b/>
          <w:color w:val="0070C0"/>
          <w:sz w:val="36"/>
          <w:szCs w:val="36"/>
        </w:rPr>
        <w:t xml:space="preserve">о порядке функционирования внутренней оценки качества образования </w:t>
      </w:r>
      <w:r w:rsidR="007F3067" w:rsidRPr="007423E6">
        <w:rPr>
          <w:b/>
          <w:color w:val="0070C0"/>
          <w:sz w:val="36"/>
          <w:szCs w:val="36"/>
        </w:rPr>
        <w:t>Муниципального казенного дошкольного</w:t>
      </w:r>
      <w:r w:rsidR="009C670D">
        <w:rPr>
          <w:b/>
          <w:color w:val="0070C0"/>
          <w:sz w:val="36"/>
          <w:szCs w:val="36"/>
        </w:rPr>
        <w:t xml:space="preserve"> образовательного учреждения Ясли-сад «Умка</w:t>
      </w:r>
      <w:r w:rsidR="007F3067" w:rsidRPr="007423E6">
        <w:rPr>
          <w:b/>
          <w:color w:val="0070C0"/>
          <w:sz w:val="36"/>
          <w:szCs w:val="36"/>
        </w:rPr>
        <w:t>»</w:t>
      </w:r>
    </w:p>
    <w:p w:rsidR="007F3067" w:rsidRPr="005236CE" w:rsidRDefault="007F3067" w:rsidP="007F3067">
      <w:pPr>
        <w:spacing w:after="19" w:line="252" w:lineRule="auto"/>
        <w:ind w:left="1074" w:right="0" w:firstLine="0"/>
        <w:jc w:val="center"/>
        <w:rPr>
          <w:b/>
          <w:color w:val="0070C0"/>
          <w:sz w:val="44"/>
          <w:szCs w:val="44"/>
        </w:rPr>
      </w:pPr>
    </w:p>
    <w:p w:rsidR="00A924D1" w:rsidRPr="005236CE" w:rsidRDefault="00A924D1" w:rsidP="007F3067">
      <w:pPr>
        <w:spacing w:after="19" w:line="252" w:lineRule="auto"/>
        <w:ind w:left="1074" w:right="0" w:firstLine="0"/>
        <w:jc w:val="center"/>
        <w:rPr>
          <w:b/>
          <w:sz w:val="44"/>
          <w:szCs w:val="44"/>
        </w:rPr>
      </w:pPr>
    </w:p>
    <w:p w:rsidR="007F3067" w:rsidRDefault="007F3067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A924D1" w:rsidRDefault="00A924D1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9C670D" w:rsidRDefault="009C670D" w:rsidP="00A924D1">
      <w:pPr>
        <w:spacing w:after="378" w:line="216" w:lineRule="auto"/>
        <w:ind w:left="949" w:right="813" w:firstLine="0"/>
        <w:jc w:val="center"/>
        <w:rPr>
          <w:b/>
          <w:color w:val="0070C0"/>
          <w:sz w:val="30"/>
        </w:rPr>
      </w:pPr>
    </w:p>
    <w:p w:rsidR="007F3067" w:rsidRDefault="00A924D1" w:rsidP="00A924D1">
      <w:pPr>
        <w:spacing w:after="198" w:line="256" w:lineRule="auto"/>
        <w:ind w:left="0" w:right="0" w:firstLine="0"/>
        <w:jc w:val="left"/>
        <w:rPr>
          <w:b/>
          <w:color w:val="0070C0"/>
          <w:sz w:val="26"/>
        </w:rPr>
      </w:pPr>
      <w:r>
        <w:rPr>
          <w:b/>
          <w:color w:val="0070C0"/>
          <w:sz w:val="26"/>
        </w:rPr>
        <w:t xml:space="preserve">  </w:t>
      </w:r>
    </w:p>
    <w:p w:rsidR="007423E6" w:rsidRDefault="007423E6" w:rsidP="00A924D1">
      <w:pPr>
        <w:spacing w:after="198" w:line="256" w:lineRule="auto"/>
        <w:ind w:left="0" w:right="0" w:firstLine="0"/>
        <w:jc w:val="left"/>
        <w:rPr>
          <w:b/>
          <w:color w:val="0070C0"/>
          <w:sz w:val="26"/>
        </w:rPr>
      </w:pPr>
    </w:p>
    <w:p w:rsidR="00A924D1" w:rsidRDefault="00A924D1" w:rsidP="00A924D1">
      <w:pPr>
        <w:spacing w:after="198" w:line="256" w:lineRule="auto"/>
        <w:ind w:left="0" w:right="0" w:firstLine="0"/>
        <w:jc w:val="left"/>
        <w:rPr>
          <w:b/>
          <w:color w:val="0070C0"/>
        </w:rPr>
      </w:pPr>
      <w:r>
        <w:rPr>
          <w:b/>
          <w:color w:val="0070C0"/>
          <w:sz w:val="26"/>
        </w:rPr>
        <w:t xml:space="preserve"> 1.Общие положения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>1.</w:t>
      </w:r>
      <w:proofErr w:type="gramStart"/>
      <w:r>
        <w:rPr>
          <w:sz w:val="26"/>
          <w:szCs w:val="26"/>
        </w:rPr>
        <w:t>1.</w:t>
      </w:r>
      <w:r w:rsidR="00A924D1">
        <w:rPr>
          <w:sz w:val="26"/>
          <w:szCs w:val="26"/>
        </w:rPr>
        <w:t>Настоящее</w:t>
      </w:r>
      <w:proofErr w:type="gramEnd"/>
      <w:r w:rsidR="00A924D1">
        <w:rPr>
          <w:sz w:val="26"/>
          <w:szCs w:val="26"/>
        </w:rPr>
        <w:t xml:space="preserve"> Положение о системе внутреннего мониторинга качества образования (далее — Положение) определяет цели, задачи, принципы системы оценки качества образования в дошкольном учреждении (далее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>-</w:t>
      </w:r>
      <w:r w:rsidR="00A924D1">
        <w:rPr>
          <w:sz w:val="26"/>
          <w:szCs w:val="26"/>
        </w:rPr>
        <w:t xml:space="preserve">Положение представляет собой локальный акт, разработанный в соответствии с действующими правовыми и нормативными документами системы образования: </w:t>
      </w:r>
      <w:r w:rsidR="00A924D1">
        <w:rPr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4D1" w:rsidRDefault="00152B58" w:rsidP="00152B58">
      <w:pPr>
        <w:spacing w:after="34"/>
        <w:ind w:right="19"/>
        <w:rPr>
          <w:sz w:val="26"/>
          <w:szCs w:val="26"/>
        </w:rPr>
      </w:pPr>
      <w:r>
        <w:rPr>
          <w:noProof/>
          <w:sz w:val="26"/>
          <w:szCs w:val="26"/>
        </w:rPr>
        <w:t>-</w:t>
      </w:r>
      <w:r w:rsidR="00A924D1">
        <w:rPr>
          <w:sz w:val="26"/>
          <w:szCs w:val="26"/>
        </w:rPr>
        <w:t>Закон «Об образовании в Российской Федерации» № 273 ФЗ от 29.12.2012,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>-</w:t>
      </w:r>
      <w:r w:rsidR="00A924D1">
        <w:rPr>
          <w:sz w:val="26"/>
          <w:szCs w:val="26"/>
        </w:rPr>
        <w:t xml:space="preserve">Федеральный государственный образовательный стандарт дошкольного образования» Приказ </w:t>
      </w:r>
      <w:proofErr w:type="spellStart"/>
      <w:r w:rsidR="00A924D1">
        <w:rPr>
          <w:sz w:val="26"/>
          <w:szCs w:val="26"/>
        </w:rPr>
        <w:t>Минобрнауки</w:t>
      </w:r>
      <w:proofErr w:type="spellEnd"/>
      <w:r w:rsidR="00A924D1">
        <w:rPr>
          <w:sz w:val="26"/>
          <w:szCs w:val="26"/>
        </w:rPr>
        <w:t xml:space="preserve"> России от 17.10.2013</w:t>
      </w:r>
      <w:r>
        <w:rPr>
          <w:sz w:val="26"/>
          <w:szCs w:val="26"/>
        </w:rPr>
        <w:t>г.</w:t>
      </w:r>
      <w:r w:rsidR="00A924D1">
        <w:rPr>
          <w:sz w:val="26"/>
          <w:szCs w:val="26"/>
        </w:rPr>
        <w:t xml:space="preserve"> N 1155;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>-</w:t>
      </w:r>
      <w:r w:rsidR="00A924D1">
        <w:rPr>
          <w:sz w:val="26"/>
          <w:szCs w:val="26"/>
        </w:rPr>
        <w:t xml:space="preserve">Постановление Правительства РФ от </w:t>
      </w:r>
      <w:proofErr w:type="gramStart"/>
      <w:r w:rsidR="00A924D1">
        <w:rPr>
          <w:sz w:val="26"/>
          <w:szCs w:val="26"/>
        </w:rPr>
        <w:t>11 .</w:t>
      </w:r>
      <w:proofErr w:type="gramEnd"/>
      <w:r w:rsidR="00A924D1">
        <w:rPr>
          <w:sz w:val="26"/>
          <w:szCs w:val="26"/>
        </w:rPr>
        <w:t>ОЗ</w:t>
      </w:r>
      <w:r>
        <w:rPr>
          <w:sz w:val="26"/>
          <w:szCs w:val="26"/>
        </w:rPr>
        <w:t>.</w:t>
      </w:r>
      <w:r w:rsidR="00A924D1">
        <w:rPr>
          <w:sz w:val="26"/>
          <w:szCs w:val="26"/>
        </w:rPr>
        <w:t xml:space="preserve"> 2011</w:t>
      </w:r>
      <w:r>
        <w:rPr>
          <w:sz w:val="26"/>
          <w:szCs w:val="26"/>
        </w:rPr>
        <w:t>г.</w:t>
      </w:r>
      <w:r w:rsidR="00A924D1">
        <w:rPr>
          <w:sz w:val="26"/>
          <w:szCs w:val="26"/>
        </w:rPr>
        <w:t xml:space="preserve"> 164 «Об осуществлении государственного контроля (надзора) в сфере образования»,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>-</w:t>
      </w:r>
      <w:r w:rsidR="00A924D1">
        <w:rPr>
          <w:sz w:val="26"/>
          <w:szCs w:val="26"/>
        </w:rPr>
        <w:t xml:space="preserve">Приказ </w:t>
      </w:r>
      <w:proofErr w:type="spellStart"/>
      <w:r w:rsidR="00A924D1">
        <w:rPr>
          <w:sz w:val="26"/>
          <w:szCs w:val="26"/>
        </w:rPr>
        <w:t>Минобрнауки</w:t>
      </w:r>
      <w:proofErr w:type="spellEnd"/>
      <w:r w:rsidR="00A924D1">
        <w:rPr>
          <w:sz w:val="26"/>
          <w:szCs w:val="26"/>
        </w:rPr>
        <w:t xml:space="preserve"> России от 30.08.2013</w:t>
      </w:r>
      <w:r>
        <w:rPr>
          <w:sz w:val="26"/>
          <w:szCs w:val="26"/>
        </w:rPr>
        <w:t>г.</w:t>
      </w:r>
      <w:r w:rsidR="00A924D1">
        <w:rPr>
          <w:sz w:val="26"/>
          <w:szCs w:val="26"/>
        </w:rPr>
        <w:t xml:space="preserve"> 1014</w:t>
      </w:r>
      <w:r>
        <w:rPr>
          <w:sz w:val="26"/>
          <w:szCs w:val="26"/>
        </w:rPr>
        <w:t>г.</w:t>
      </w:r>
      <w:r w:rsidR="00A924D1">
        <w:rPr>
          <w:sz w:val="26"/>
          <w:szCs w:val="26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образования“ (Зарегистрировано в Минюсте России 26.09.2013 30038)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noProof/>
          <w:sz w:val="26"/>
          <w:szCs w:val="26"/>
        </w:rPr>
        <w:t>-</w:t>
      </w:r>
      <w:r w:rsidR="00A924D1">
        <w:rPr>
          <w:sz w:val="26"/>
          <w:szCs w:val="26"/>
        </w:rPr>
        <w:t>Постановление Главного государственного санитарного врача Российской Федерации «Об утверждении СанПиН 2.4.2.3049-13 «Санитарно-эпидемиологические требования к условиям и организации обучения в общеобразовательных учреждениях»;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noProof/>
          <w:sz w:val="26"/>
          <w:szCs w:val="26"/>
        </w:rPr>
        <w:t>-</w:t>
      </w:r>
      <w:r w:rsidR="00A924D1">
        <w:rPr>
          <w:sz w:val="26"/>
          <w:szCs w:val="26"/>
        </w:rPr>
        <w:t>Устав дошкольного образовательного учреждения и др.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 xml:space="preserve"> 1.3.</w:t>
      </w:r>
      <w:r w:rsidR="00A924D1">
        <w:rPr>
          <w:sz w:val="26"/>
          <w:szCs w:val="26"/>
        </w:rPr>
        <w:t>В настоящем Положении используются следующие термины:</w:t>
      </w:r>
    </w:p>
    <w:p w:rsidR="00A924D1" w:rsidRDefault="00A924D1" w:rsidP="00A924D1">
      <w:pPr>
        <w:tabs>
          <w:tab w:val="center" w:pos="2179"/>
          <w:tab w:val="right" w:pos="9848"/>
        </w:tabs>
        <w:ind w:left="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  <w:r w:rsidR="00152B58">
        <w:rPr>
          <w:sz w:val="26"/>
          <w:szCs w:val="26"/>
        </w:rPr>
        <w:t xml:space="preserve"> </w:t>
      </w:r>
      <w:r>
        <w:rPr>
          <w:sz w:val="26"/>
          <w:szCs w:val="26"/>
        </w:rPr>
        <w:t>Качество образования</w:t>
      </w:r>
      <w:r w:rsidR="00152B58">
        <w:rPr>
          <w:sz w:val="26"/>
          <w:szCs w:val="26"/>
        </w:rPr>
        <w:t xml:space="preserve"> </w:t>
      </w:r>
      <w:r>
        <w:rPr>
          <w:sz w:val="26"/>
          <w:szCs w:val="26"/>
        </w:rPr>
        <w:t>комплексная характеристика образования, выражающая</w:t>
      </w:r>
    </w:p>
    <w:p w:rsidR="00A924D1" w:rsidRDefault="00152B58" w:rsidP="00152B58">
      <w:pPr>
        <w:tabs>
          <w:tab w:val="left" w:pos="3780"/>
        </w:tabs>
        <w:ind w:left="14" w:firstLine="0"/>
        <w:rPr>
          <w:sz w:val="26"/>
          <w:szCs w:val="26"/>
        </w:rPr>
      </w:pPr>
      <w:r>
        <w:rPr>
          <w:sz w:val="26"/>
          <w:szCs w:val="26"/>
        </w:rPr>
        <w:t xml:space="preserve"> с</w:t>
      </w:r>
      <w:r w:rsidR="00A924D1">
        <w:rPr>
          <w:sz w:val="26"/>
          <w:szCs w:val="26"/>
        </w:rPr>
        <w:t xml:space="preserve">тепень его соответствия федеральным государственным образовательным </w:t>
      </w:r>
      <w:r>
        <w:rPr>
          <w:sz w:val="26"/>
          <w:szCs w:val="26"/>
        </w:rPr>
        <w:t xml:space="preserve">  </w:t>
      </w:r>
      <w:r w:rsidR="00A924D1">
        <w:rPr>
          <w:sz w:val="26"/>
          <w:szCs w:val="26"/>
        </w:rPr>
        <w:t>стандартам</w:t>
      </w:r>
    </w:p>
    <w:p w:rsidR="00A924D1" w:rsidRDefault="00A924D1" w:rsidP="00152B58">
      <w:pPr>
        <w:spacing w:after="63"/>
        <w:ind w:left="14" w:right="19" w:firstLine="0"/>
        <w:rPr>
          <w:sz w:val="26"/>
          <w:szCs w:val="26"/>
        </w:rPr>
      </w:pPr>
      <w:r>
        <w:rPr>
          <w:sz w:val="26"/>
          <w:szCs w:val="26"/>
        </w:rPr>
        <w:t>(образовательным стандартам) и потребностям заказчика, в том числе степень достижения обучающимися планируемых результатов освоения образовательных программ (далее — ОП) дошкольного образовательного учреждения (далее — ДОУ).</w:t>
      </w:r>
    </w:p>
    <w:p w:rsidR="00A924D1" w:rsidRDefault="00A924D1" w:rsidP="00152B58">
      <w:pPr>
        <w:spacing w:after="55"/>
        <w:ind w:left="183" w:right="19" w:firstLine="0"/>
        <w:rPr>
          <w:sz w:val="26"/>
          <w:szCs w:val="26"/>
        </w:rPr>
      </w:pPr>
      <w:r>
        <w:rPr>
          <w:sz w:val="26"/>
          <w:szCs w:val="26"/>
        </w:rPr>
        <w:t>Качество условий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A924D1" w:rsidRDefault="00A924D1" w:rsidP="00152B58">
      <w:pPr>
        <w:spacing w:after="59"/>
        <w:ind w:left="183" w:right="19" w:firstLine="0"/>
        <w:rPr>
          <w:sz w:val="26"/>
          <w:szCs w:val="26"/>
        </w:rPr>
      </w:pPr>
      <w:r>
        <w:rPr>
          <w:sz w:val="26"/>
          <w:szCs w:val="26"/>
        </w:rPr>
        <w:t>Федеральный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A924D1" w:rsidRDefault="00A924D1" w:rsidP="00152B58">
      <w:pPr>
        <w:spacing w:after="66"/>
        <w:ind w:left="176" w:right="19" w:firstLine="0"/>
        <w:rPr>
          <w:sz w:val="26"/>
          <w:szCs w:val="26"/>
        </w:rPr>
      </w:pPr>
      <w:r>
        <w:rPr>
          <w:sz w:val="26"/>
          <w:szCs w:val="26"/>
        </w:rPr>
        <w:t>Критерий — признак, на основании которого производится оценка, классификация оцениваемого объекта.</w:t>
      </w:r>
    </w:p>
    <w:p w:rsidR="00A924D1" w:rsidRDefault="00A924D1" w:rsidP="00152B58">
      <w:pPr>
        <w:spacing w:after="53"/>
        <w:ind w:left="163" w:right="19" w:firstLine="0"/>
        <w:rPr>
          <w:sz w:val="26"/>
          <w:szCs w:val="26"/>
        </w:rPr>
      </w:pPr>
      <w:r>
        <w:rPr>
          <w:sz w:val="26"/>
          <w:szCs w:val="26"/>
        </w:rPr>
        <w:t xml:space="preserve">Мониторинг в системе образования — комплексное аналитическое отслеживание процессов, определяющих количественно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</w:t>
      </w:r>
      <w:r>
        <w:rPr>
          <w:sz w:val="26"/>
          <w:szCs w:val="26"/>
        </w:rPr>
        <w:lastRenderedPageBreak/>
        <w:t>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A924D1" w:rsidRDefault="00A924D1" w:rsidP="00A924D1">
      <w:pPr>
        <w:ind w:left="163" w:right="19" w:firstLine="732"/>
        <w:rPr>
          <w:sz w:val="26"/>
          <w:szCs w:val="26"/>
        </w:rPr>
      </w:pPr>
      <w:r>
        <w:rPr>
          <w:sz w:val="26"/>
          <w:szCs w:val="26"/>
        </w:rPr>
        <w:t>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924D1" w:rsidRDefault="00A924D1" w:rsidP="00A924D1">
      <w:pPr>
        <w:spacing w:after="309"/>
        <w:ind w:left="163" w:right="19" w:firstLine="746"/>
        <w:rPr>
          <w:sz w:val="26"/>
          <w:szCs w:val="26"/>
        </w:rPr>
      </w:pPr>
      <w:r>
        <w:rPr>
          <w:sz w:val="26"/>
          <w:szCs w:val="26"/>
        </w:rPr>
        <w:t>1.4. В качестве источников данных для оценки качества образования используются:</w:t>
      </w:r>
    </w:p>
    <w:p w:rsidR="00A924D1" w:rsidRDefault="00A924D1" w:rsidP="00A924D1">
      <w:pPr>
        <w:spacing w:line="302" w:lineRule="auto"/>
        <w:ind w:left="518" w:right="617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76200" cy="95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образовательная статистика; </w:t>
      </w:r>
      <w:r>
        <w:rPr>
          <w:noProof/>
          <w:sz w:val="26"/>
          <w:szCs w:val="26"/>
        </w:rPr>
        <w:drawing>
          <wp:inline distT="0" distB="0" distL="0" distR="0">
            <wp:extent cx="76200" cy="952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мониторинговые исследования; </w:t>
      </w:r>
      <w:r>
        <w:rPr>
          <w:noProof/>
          <w:sz w:val="26"/>
          <w:szCs w:val="26"/>
        </w:rPr>
        <w:drawing>
          <wp:inline distT="0" distB="0" distL="0" distR="0">
            <wp:extent cx="76200" cy="9525"/>
            <wp:effectExtent l="0" t="0" r="0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социологические опросы; </w:t>
      </w:r>
      <w:r>
        <w:rPr>
          <w:noProof/>
          <w:sz w:val="26"/>
          <w:szCs w:val="26"/>
        </w:rPr>
        <w:drawing>
          <wp:inline distT="0" distB="0" distL="0" distR="0">
            <wp:extent cx="76200" cy="952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аналитические справки педагогов и воспитателей дошкольного учреждения; </w:t>
      </w:r>
      <w:r>
        <w:rPr>
          <w:noProof/>
          <w:sz w:val="26"/>
          <w:szCs w:val="26"/>
        </w:rPr>
        <w:drawing>
          <wp:inline distT="0" distB="0" distL="0" distR="0">
            <wp:extent cx="76200" cy="190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посещение мероприятий, организуемых педагогами дошкольного учреждения.</w:t>
      </w:r>
    </w:p>
    <w:p w:rsidR="00A924D1" w:rsidRDefault="00152B58" w:rsidP="00152B58">
      <w:pPr>
        <w:tabs>
          <w:tab w:val="left" w:pos="4050"/>
        </w:tabs>
        <w:rPr>
          <w:b/>
          <w:color w:val="0070C0"/>
          <w:sz w:val="26"/>
          <w:szCs w:val="26"/>
        </w:rPr>
      </w:pPr>
      <w:proofErr w:type="gramStart"/>
      <w:r w:rsidRPr="00152B58">
        <w:rPr>
          <w:color w:val="0070C0"/>
          <w:sz w:val="26"/>
          <w:szCs w:val="26"/>
        </w:rPr>
        <w:t>2.</w:t>
      </w:r>
      <w:r w:rsidR="00A924D1" w:rsidRPr="00152B58">
        <w:rPr>
          <w:b/>
          <w:color w:val="0070C0"/>
          <w:sz w:val="26"/>
          <w:szCs w:val="26"/>
        </w:rPr>
        <w:t>.</w:t>
      </w:r>
      <w:r w:rsidR="00A924D1">
        <w:rPr>
          <w:b/>
          <w:color w:val="0070C0"/>
          <w:sz w:val="26"/>
          <w:szCs w:val="26"/>
        </w:rPr>
        <w:t>Основные</w:t>
      </w:r>
      <w:proofErr w:type="gramEnd"/>
      <w:r w:rsidR="00A924D1">
        <w:rPr>
          <w:b/>
          <w:color w:val="0070C0"/>
          <w:sz w:val="26"/>
          <w:szCs w:val="26"/>
        </w:rPr>
        <w:t xml:space="preserve"> цели, задачи, функции и принципы системы оценки качества образования</w:t>
      </w:r>
    </w:p>
    <w:p w:rsidR="00A924D1" w:rsidRDefault="00A924D1" w:rsidP="00A924D1">
      <w:pPr>
        <w:ind w:right="114"/>
        <w:rPr>
          <w:sz w:val="26"/>
          <w:szCs w:val="26"/>
        </w:rPr>
      </w:pPr>
      <w:r>
        <w:rPr>
          <w:sz w:val="26"/>
          <w:szCs w:val="26"/>
        </w:rPr>
        <w:t>2.</w:t>
      </w:r>
      <w:proofErr w:type="gramStart"/>
      <w:r>
        <w:rPr>
          <w:sz w:val="26"/>
          <w:szCs w:val="26"/>
        </w:rPr>
        <w:t>1.Целью</w:t>
      </w:r>
      <w:proofErr w:type="gramEnd"/>
      <w:r>
        <w:rPr>
          <w:sz w:val="26"/>
          <w:szCs w:val="26"/>
        </w:rPr>
        <w:t xml:space="preserve">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:rsidR="00A924D1" w:rsidRDefault="00A924D1" w:rsidP="00A924D1">
      <w:pPr>
        <w:ind w:right="114"/>
        <w:rPr>
          <w:sz w:val="26"/>
          <w:szCs w:val="26"/>
        </w:rPr>
      </w:pPr>
      <w:r>
        <w:rPr>
          <w:sz w:val="26"/>
          <w:szCs w:val="26"/>
        </w:rPr>
        <w:t>2.</w:t>
      </w:r>
      <w:proofErr w:type="gramStart"/>
      <w:r>
        <w:rPr>
          <w:sz w:val="26"/>
          <w:szCs w:val="26"/>
        </w:rPr>
        <w:t>2.Задачами</w:t>
      </w:r>
      <w:proofErr w:type="gramEnd"/>
      <w:r>
        <w:rPr>
          <w:sz w:val="26"/>
          <w:szCs w:val="26"/>
        </w:rPr>
        <w:t xml:space="preserve"> системы оценки качества образования являются:</w:t>
      </w:r>
    </w:p>
    <w:p w:rsidR="00A924D1" w:rsidRDefault="00A924D1" w:rsidP="00A924D1">
      <w:pPr>
        <w:spacing w:after="38"/>
        <w:ind w:right="19"/>
        <w:rPr>
          <w:sz w:val="26"/>
          <w:szCs w:val="26"/>
        </w:rPr>
      </w:pPr>
      <w:r>
        <w:rPr>
          <w:sz w:val="26"/>
          <w:szCs w:val="26"/>
        </w:rPr>
        <w:t>2.2.1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2.22. Сбор информации по различным аспектам образовательного процесса, обработка и анализ информации по разли</w:t>
      </w:r>
      <w:bookmarkStart w:id="0" w:name="_GoBack"/>
      <w:bookmarkEnd w:id="0"/>
      <w:r>
        <w:rPr>
          <w:sz w:val="26"/>
          <w:szCs w:val="26"/>
        </w:rPr>
        <w:t>чным аспектам образовательного процесса.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2.2.</w:t>
      </w:r>
      <w:proofErr w:type="gramStart"/>
      <w:r>
        <w:rPr>
          <w:sz w:val="26"/>
          <w:szCs w:val="26"/>
        </w:rPr>
        <w:t>3.Принятие</w:t>
      </w:r>
      <w:proofErr w:type="gramEnd"/>
      <w:r>
        <w:rPr>
          <w:sz w:val="26"/>
          <w:szCs w:val="26"/>
        </w:rPr>
        <w:t xml:space="preserve">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2.2.</w:t>
      </w:r>
      <w:proofErr w:type="gramStart"/>
      <w:r>
        <w:rPr>
          <w:sz w:val="26"/>
          <w:szCs w:val="26"/>
        </w:rPr>
        <w:t>4.Изучение</w:t>
      </w:r>
      <w:proofErr w:type="gramEnd"/>
      <w:r>
        <w:rPr>
          <w:sz w:val="26"/>
          <w:szCs w:val="26"/>
        </w:rPr>
        <w:t xml:space="preserve"> состояния развития и эффективности деятельности дошкольного учреждения принятие решений, прогнозирование развития;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2.2.</w:t>
      </w:r>
      <w:proofErr w:type="gramStart"/>
      <w:r>
        <w:rPr>
          <w:sz w:val="26"/>
          <w:szCs w:val="26"/>
        </w:rPr>
        <w:t>5.Расширение</w:t>
      </w:r>
      <w:proofErr w:type="gramEnd"/>
      <w:r>
        <w:rPr>
          <w:sz w:val="26"/>
          <w:szCs w:val="26"/>
        </w:rPr>
        <w:t xml:space="preserve"> общественного участия в управлении образованием в дошкольном учреждении.</w:t>
      </w:r>
    </w:p>
    <w:p w:rsidR="00A924D1" w:rsidRDefault="00A924D1" w:rsidP="00A924D1">
      <w:pPr>
        <w:spacing w:after="0" w:line="264" w:lineRule="auto"/>
        <w:ind w:right="114"/>
        <w:rPr>
          <w:sz w:val="26"/>
          <w:szCs w:val="26"/>
        </w:rPr>
      </w:pPr>
      <w:r>
        <w:rPr>
          <w:sz w:val="26"/>
          <w:szCs w:val="26"/>
        </w:rPr>
        <w:t>1.Основными принципами системы оценки качества образования ДОУ являются:</w:t>
      </w:r>
    </w:p>
    <w:p w:rsidR="00A924D1" w:rsidRDefault="00A924D1" w:rsidP="00A924D1">
      <w:pPr>
        <w:ind w:left="312" w:right="19" w:firstLine="0"/>
        <w:rPr>
          <w:sz w:val="26"/>
          <w:szCs w:val="26"/>
        </w:rPr>
      </w:pPr>
      <w:r>
        <w:rPr>
          <w:sz w:val="26"/>
          <w:szCs w:val="26"/>
        </w:rPr>
        <w:t>-принцип объективности, достоверности, полноты и системности информации о качестве образования;</w:t>
      </w:r>
    </w:p>
    <w:p w:rsidR="00A924D1" w:rsidRDefault="00A924D1" w:rsidP="00A924D1">
      <w:pPr>
        <w:spacing w:after="514"/>
        <w:ind w:left="339" w:right="19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 принцип доступности информации о состоянии и качестве образования для различных групп потребителей;                                                                                                                                     -принцип рефлективности, реализуемый через включение педагогов в </w:t>
      </w:r>
      <w:proofErr w:type="spellStart"/>
      <w:r>
        <w:rPr>
          <w:sz w:val="26"/>
          <w:szCs w:val="26"/>
        </w:rPr>
        <w:t>критериальный</w:t>
      </w:r>
      <w:proofErr w:type="spellEnd"/>
      <w:r>
        <w:rPr>
          <w:sz w:val="26"/>
          <w:szCs w:val="26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принцип </w:t>
      </w:r>
      <w:proofErr w:type="spellStart"/>
      <w:r>
        <w:rPr>
          <w:sz w:val="26"/>
          <w:szCs w:val="26"/>
        </w:rPr>
        <w:t>инструментальности</w:t>
      </w:r>
      <w:proofErr w:type="spellEnd"/>
      <w:r>
        <w:rPr>
          <w:sz w:val="26"/>
          <w:szCs w:val="26"/>
        </w:rPr>
        <w:t xml:space="preserve"> и технологичности используемых показателей (с учетом существующих возможностей сбора данных, методик </w:t>
      </w:r>
      <w:r>
        <w:rPr>
          <w:sz w:val="26"/>
          <w:szCs w:val="26"/>
        </w:rPr>
        <w:lastRenderedPageBreak/>
        <w:t>измерений, анализа и интерпретации данных, подготовленности потребителей к их восприятию);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 принцип взаимного дополнения оценочных процедур, установление между ними взаимосвязей и взаимозависимостей; принцип соблюдения морально-этических норм при проведении процедур оценки качества образования в дошкольном учреждении.</w:t>
      </w:r>
    </w:p>
    <w:p w:rsidR="00A924D1" w:rsidRDefault="00A924D1" w:rsidP="00A924D1">
      <w:pPr>
        <w:spacing w:after="256" w:line="256" w:lineRule="auto"/>
        <w:ind w:left="0" w:right="0" w:firstLine="344"/>
        <w:jc w:val="left"/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З. Организационная и функциональная структура системы оценки качества образования</w:t>
      </w:r>
    </w:p>
    <w:p w:rsidR="00A924D1" w:rsidRDefault="00A924D1" w:rsidP="00152B58">
      <w:pPr>
        <w:spacing w:after="233"/>
        <w:ind w:left="352" w:right="19" w:firstLine="0"/>
        <w:rPr>
          <w:sz w:val="26"/>
          <w:szCs w:val="26"/>
        </w:rPr>
      </w:pPr>
      <w:r>
        <w:rPr>
          <w:sz w:val="26"/>
          <w:szCs w:val="26"/>
        </w:rPr>
        <w:t>3.1. Организационная структура ДОУ, занимающаяся оценкой качества образования и интерпретацией полученных результатов, включает в себя: администрацию дошкольного учреждения, педагогический совет, временные структуры (педагогический консилиум, творческие группы педагогов, комиссии и др.).</w:t>
      </w:r>
    </w:p>
    <w:p w:rsidR="00A924D1" w:rsidRDefault="00152B58" w:rsidP="00152B58">
      <w:pPr>
        <w:ind w:right="19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924D1">
        <w:rPr>
          <w:sz w:val="26"/>
          <w:szCs w:val="26"/>
        </w:rPr>
        <w:t>З .2. Администрация дошкольного учреждения:</w:t>
      </w:r>
    </w:p>
    <w:p w:rsidR="00A924D1" w:rsidRDefault="00A924D1" w:rsidP="00A924D1">
      <w:pPr>
        <w:ind w:left="359" w:right="19" w:firstLine="0"/>
        <w:rPr>
          <w:sz w:val="26"/>
          <w:szCs w:val="26"/>
        </w:rPr>
      </w:pPr>
      <w:r>
        <w:rPr>
          <w:sz w:val="26"/>
          <w:szCs w:val="26"/>
        </w:rPr>
        <w:t>-формирует блок локальных актов, регулирующих функционирование системы оценки качества образования дошкольного учреждения и приложений к ним, утверждает их приказом заведующего дошкольного учреждения и контролирует их исполнение;                     --разрабатывает мероприятия и готовит предложения, направленные на совершенство-</w:t>
      </w:r>
      <w:proofErr w:type="spellStart"/>
      <w:r>
        <w:rPr>
          <w:sz w:val="26"/>
          <w:szCs w:val="26"/>
        </w:rPr>
        <w:t>вание</w:t>
      </w:r>
      <w:proofErr w:type="spellEnd"/>
      <w:r>
        <w:rPr>
          <w:sz w:val="26"/>
          <w:szCs w:val="26"/>
        </w:rPr>
        <w:t xml:space="preserve"> системы оценки качества образования в дошкольном учреждении, участвует в этих мероприятиях;                                                                                                                                                                           --обеспечивает на основе образовательных программ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                                                                                                            -организует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                                                                                                                                                                 -анализирует результаты оценки качества образования на уровне дошкольного учреждения;                                                                                                                                              -организует изучение информационных запросов основных пользователей системы оценки качества образования;                                                                                                                                                                -обеспечивает условия для подготовки педагогов дошкольного учреждения и общественных экспертов к осуществлению контрольно-оценочных процедур; --обеспечивает предоставление информации о качестве образования на различные уровни системы оценки качества образования;                                                                                                                          -формирует информационно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>
        <w:rPr>
          <w:sz w:val="26"/>
          <w:szCs w:val="26"/>
        </w:rPr>
        <w:t>самообследование</w:t>
      </w:r>
      <w:proofErr w:type="spellEnd"/>
      <w:r>
        <w:rPr>
          <w:sz w:val="26"/>
          <w:szCs w:val="26"/>
        </w:rPr>
        <w:t xml:space="preserve"> деятельности образовательного учреждения, публичный доклад заведующего);                            - принимает управленческие решения по развитию качества образования на основе анализа результатов, полученных в процессе реализации система оценки качества образования.</w:t>
      </w:r>
    </w:p>
    <w:p w:rsidR="00A924D1" w:rsidRDefault="00152B58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A924D1">
        <w:rPr>
          <w:sz w:val="26"/>
          <w:szCs w:val="26"/>
        </w:rPr>
        <w:t xml:space="preserve"> З.З. Группа мониторинга:</w:t>
      </w:r>
    </w:p>
    <w:p w:rsidR="00A924D1" w:rsidRDefault="00A924D1" w:rsidP="00A924D1">
      <w:pPr>
        <w:ind w:left="359" w:right="19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-участвует в разработке критериев оценки результативности профессиональной деятельности педагогов дошкольного учреждения;                                                                                                       -содействует проведению подготовки работников дошкольного учреждения и общественных экспертов по осуществлению контрольно-оценочных процедур;                                   -проводит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                                  -готовит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                                            </w:t>
      </w:r>
      <w:r w:rsidR="00152B58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 xml:space="preserve">  З .4. Педагогический Совет работников дошкольного учреждения:</w:t>
      </w:r>
    </w:p>
    <w:p w:rsidR="00A924D1" w:rsidRDefault="00A924D1" w:rsidP="005236CE">
      <w:pPr>
        <w:spacing w:after="774"/>
        <w:ind w:left="0" w:right="19" w:firstLine="359"/>
        <w:jc w:val="left"/>
        <w:rPr>
          <w:b/>
          <w:color w:val="0070C0"/>
          <w:sz w:val="26"/>
          <w:szCs w:val="26"/>
        </w:rPr>
      </w:pPr>
      <w:r>
        <w:rPr>
          <w:sz w:val="26"/>
          <w:szCs w:val="26"/>
        </w:rPr>
        <w:t xml:space="preserve">-принимает участие в формировании информационных запросов основных пользователей системы оценки качества образования дошкольного учреждения;                                                             -принимает участие в обсуждении системы показателей, характеризующих состояние и динамику развития системы образования; принимает участие в экспертизе качества образовательных результатов, условий организации </w:t>
      </w:r>
      <w:proofErr w:type="spellStart"/>
      <w:r>
        <w:rPr>
          <w:sz w:val="26"/>
          <w:szCs w:val="26"/>
        </w:rPr>
        <w:t>воспитательно</w:t>
      </w:r>
      <w:proofErr w:type="spellEnd"/>
      <w:r>
        <w:rPr>
          <w:sz w:val="26"/>
          <w:szCs w:val="26"/>
        </w:rPr>
        <w:t xml:space="preserve">-образовательного процесса в дошкольном учреждении;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-участие в оценке качества и результативности труда работников дошкольного учреждения, распределении выплат стимулирующего характера работникам и согласовании их распределения в порядке, устанавливаемом локальными актами дошкольного учреждения; -содействует организации работы по повышению квалификации педагогических работников, развитию их творческих инициатив;                                                                                                           -принимает участие в обсуждении системы показателей, характеризующих состояние и динамику развития системы образования в дошкольном учреждении;                                        -заслушивает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обучающихся, в том числе сообщения о проверке соблюдения санитарно-гигиенического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дошкольногоучреждения.                                                                                                                                                     </w:t>
      </w:r>
      <w:r>
        <w:rPr>
          <w:b/>
          <w:color w:val="0070C0"/>
          <w:sz w:val="26"/>
          <w:szCs w:val="26"/>
        </w:rPr>
        <w:t xml:space="preserve"> 4.Реализация внутреннего мониторинга качества образования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1.Реализация</w:t>
      </w:r>
      <w:proofErr w:type="gramEnd"/>
      <w:r>
        <w:rPr>
          <w:sz w:val="26"/>
          <w:szCs w:val="26"/>
        </w:rPr>
        <w:t xml:space="preserve">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2.Мероприятия</w:t>
      </w:r>
      <w:proofErr w:type="gramEnd"/>
      <w:r>
        <w:rPr>
          <w:sz w:val="26"/>
          <w:szCs w:val="26"/>
        </w:rPr>
        <w:t xml:space="preserve"> по реализации целей и задач 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3.Предметом</w:t>
      </w:r>
      <w:proofErr w:type="gramEnd"/>
      <w:r>
        <w:rPr>
          <w:sz w:val="26"/>
          <w:szCs w:val="26"/>
        </w:rPr>
        <w:t xml:space="preserve"> системы оценки качества образования являются:</w:t>
      </w:r>
    </w:p>
    <w:p w:rsidR="00A924D1" w:rsidRDefault="00A924D1" w:rsidP="00A924D1">
      <w:pPr>
        <w:ind w:left="-12" w:right="1898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качество условий реализации ОП образовательного учреждения.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качество организации образовательного процесса.</w:t>
      </w:r>
    </w:p>
    <w:p w:rsidR="00A924D1" w:rsidRDefault="00A924D1" w:rsidP="00A924D1">
      <w:pPr>
        <w:ind w:left="-12" w:right="1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качество результата освоения ОП образовательного учреждения.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4.Реализация</w:t>
      </w:r>
      <w:proofErr w:type="gramEnd"/>
      <w:r>
        <w:rPr>
          <w:sz w:val="26"/>
          <w:szCs w:val="26"/>
        </w:rPr>
        <w:t xml:space="preserve"> СОКО осуществляется посредством существующих процедур оценки качества образования.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lastRenderedPageBreak/>
        <w:t>4.4.1. Содержание процедуры оценки качества условий реализации образовательной программы дошкольного воспитания (ОП ДО) образовательного учреждения включает в себя:</w:t>
      </w:r>
    </w:p>
    <w:p w:rsidR="00A924D1" w:rsidRDefault="00A924D1" w:rsidP="00A924D1">
      <w:pPr>
        <w:ind w:left="3" w:right="708" w:firstLine="0"/>
        <w:rPr>
          <w:sz w:val="26"/>
          <w:szCs w:val="26"/>
        </w:rPr>
      </w:pPr>
      <w:r>
        <w:rPr>
          <w:sz w:val="26"/>
          <w:szCs w:val="26"/>
        </w:rPr>
        <w:t xml:space="preserve">-требования к психолого-педагогическим условиям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системы психолого-педагогической оценки развития обучающихся, его динамики, в том числе измерение их личностных образовательных результатов.</w:t>
      </w:r>
    </w:p>
    <w:p w:rsidR="00A924D1" w:rsidRDefault="00A924D1" w:rsidP="00A924D1">
      <w:pPr>
        <w:spacing w:after="63"/>
        <w:ind w:left="-12" w:right="1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условий для медицинского сопровождения воспитанников в целях охраны и укрепления их здоровья;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организационно-методического сопровождения процесса реализации ОП, в том числе в плане взаимодействия с социумом;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оценка </w:t>
      </w:r>
      <w:proofErr w:type="spellStart"/>
      <w:r>
        <w:rPr>
          <w:sz w:val="26"/>
          <w:szCs w:val="26"/>
        </w:rPr>
        <w:t>возмо</w:t>
      </w:r>
      <w:proofErr w:type="spellEnd"/>
      <w:r>
        <w:rPr>
          <w:sz w:val="26"/>
          <w:szCs w:val="26"/>
        </w:rPr>
        <w:t>)</w:t>
      </w:r>
      <w:proofErr w:type="spellStart"/>
      <w:r>
        <w:rPr>
          <w:sz w:val="26"/>
          <w:szCs w:val="26"/>
        </w:rPr>
        <w:t>кности</w:t>
      </w:r>
      <w:proofErr w:type="spellEnd"/>
      <w:r>
        <w:rPr>
          <w:sz w:val="26"/>
          <w:szCs w:val="26"/>
        </w:rPr>
        <w:t xml:space="preserve"> предоставления информации о ОП семье и всем заинтересованным лицам, вовлечённым в образовательный процесс, а также широкой общественности;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оценка эффективности оздоровительной работы (</w:t>
      </w:r>
      <w:proofErr w:type="spellStart"/>
      <w:r>
        <w:rPr>
          <w:sz w:val="26"/>
          <w:szCs w:val="26"/>
        </w:rPr>
        <w:t>здоровьесберегающие</w:t>
      </w:r>
      <w:proofErr w:type="spellEnd"/>
      <w:r>
        <w:rPr>
          <w:sz w:val="26"/>
          <w:szCs w:val="26"/>
        </w:rPr>
        <w:t xml:space="preserve"> программы, режим дня и т.п.).</w:t>
      </w:r>
    </w:p>
    <w:p w:rsidR="00A924D1" w:rsidRDefault="00A924D1" w:rsidP="00A924D1">
      <w:pPr>
        <w:spacing w:after="239"/>
        <w:ind w:left="-12" w:right="1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250" cy="95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динамика состояния здоровья и психофизического развития обучающихся;</w:t>
      </w:r>
    </w:p>
    <w:p w:rsidR="00A924D1" w:rsidRDefault="00A924D1" w:rsidP="00A924D1">
      <w:pPr>
        <w:spacing w:after="216"/>
        <w:ind w:left="3" w:right="708" w:firstLine="0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7320280</wp:posOffset>
            </wp:positionH>
            <wp:positionV relativeFrom="page">
              <wp:posOffset>9180830</wp:posOffset>
            </wp:positionV>
            <wp:extent cx="4445" cy="444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 xml:space="preserve">-требования к кадровым условиям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укомплектованность кадрами;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образовательный ценз педагогов;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уровень квалификации (динамика роста числа работников, прошедших КПК);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динамика роста </w:t>
      </w:r>
      <w:proofErr w:type="spellStart"/>
      <w:r>
        <w:rPr>
          <w:sz w:val="26"/>
          <w:szCs w:val="26"/>
        </w:rPr>
        <w:t>категорийности</w:t>
      </w:r>
      <w:proofErr w:type="spellEnd"/>
      <w:r>
        <w:rPr>
          <w:sz w:val="26"/>
          <w:szCs w:val="26"/>
        </w:rPr>
        <w:t xml:space="preserve">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результативность квалификации (профессиональные достижения педагогов);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кадровой стратегии.</w:t>
      </w:r>
    </w:p>
    <w:p w:rsidR="00A924D1" w:rsidRDefault="00A924D1" w:rsidP="00A924D1">
      <w:pPr>
        <w:ind w:left="-12" w:right="19"/>
        <w:rPr>
          <w:sz w:val="26"/>
          <w:szCs w:val="26"/>
        </w:rPr>
      </w:pPr>
      <w:r>
        <w:rPr>
          <w:sz w:val="26"/>
          <w:szCs w:val="26"/>
        </w:rPr>
        <w:t xml:space="preserve">-требования материально-техническим условиям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оснащенность групповых помещений, кабинетов современным оборудованием, средствами обучения и мебелью;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оценка состояния условий воспитания и обучения в соответствии с нормативами и требованиями СанПиНа;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оценка соответствия службы охраны труда и обеспечения безопасности (ТБ, ОТ, ГГПБ, производственной санитарии, антитеррористической безопасности) требованиям нормативных документов;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информационно технологическое обеспечение (наличие технологического оборудования, сайта, программного обеспечения)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 xml:space="preserve">-требования к финансовым условиям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финансовое обеспечение реализации ОП бюджетного образовательного учреждения осуществляется исходя из стоимости услуг на основе государственного задания.</w:t>
      </w:r>
    </w:p>
    <w:p w:rsidR="00A924D1" w:rsidRDefault="00A924D1" w:rsidP="00A924D1">
      <w:pPr>
        <w:ind w:left="3" w:right="19" w:firstLine="0"/>
        <w:rPr>
          <w:sz w:val="26"/>
          <w:szCs w:val="26"/>
        </w:rPr>
      </w:pPr>
      <w:r>
        <w:rPr>
          <w:sz w:val="26"/>
          <w:szCs w:val="26"/>
        </w:rPr>
        <w:t xml:space="preserve">-требования к развивающей предметно-пространственной среде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соответствие компонентов предметно-пространственной среды реализуемой образовательной программе ДОУ и возрастным возможностям воспитанников;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>
        <w:rPr>
          <w:sz w:val="26"/>
          <w:szCs w:val="26"/>
        </w:rPr>
        <w:t>трансформируемость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полифункциональность</w:t>
      </w:r>
      <w:proofErr w:type="spellEnd"/>
      <w:r>
        <w:rPr>
          <w:sz w:val="26"/>
          <w:szCs w:val="26"/>
        </w:rPr>
        <w:t>, вариативность, доступность, безопасность);</w:t>
      </w:r>
    </w:p>
    <w:p w:rsidR="00A924D1" w:rsidRDefault="00A924D1" w:rsidP="00A924D1">
      <w:pPr>
        <w:spacing w:after="261"/>
        <w:ind w:left="-12" w:right="19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условий для инклюзивного образования (в случае его организации);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условий для общения и совместной деятельности воспитанников и взрослых (в том числе обучающихся разного возраста), во всей группе и в малых группах, двигательной активности воспитанников, а также возможности для уединения;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учёт национально-культурных, климатических условии, в которых осуществляется образовательный процесс.</w:t>
      </w:r>
    </w:p>
    <w:p w:rsidR="00A924D1" w:rsidRDefault="00A924D1" w:rsidP="00A924D1">
      <w:pPr>
        <w:spacing w:after="63"/>
        <w:ind w:right="19"/>
        <w:rPr>
          <w:sz w:val="26"/>
          <w:szCs w:val="26"/>
        </w:rPr>
      </w:pPr>
      <w:r>
        <w:rPr>
          <w:sz w:val="26"/>
          <w:szCs w:val="26"/>
        </w:rPr>
        <w:lastRenderedPageBreak/>
        <w:t>4.4.2. Содержание процедуры оценки качества организации образовательного процесса включает в себя:</w:t>
      </w:r>
    </w:p>
    <w:p w:rsidR="00A924D1" w:rsidRDefault="00A924D1" w:rsidP="00A924D1">
      <w:pPr>
        <w:spacing w:after="224"/>
        <w:ind w:left="3" w:right="148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-оценку рациональности выбора рабочих программ и технологий;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обеспеченность методическими пособиями и литературой;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9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эффективность механизмов самооценки и внешней оценки деятельности путем анализа ежегодных публичных докладов;                          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оценку открытости дошкольного учреждения для родителей и общественных организаций, анкетирование родителей;                                  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участие в профессиональных конкурсах разного уровня;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уровень освоения обучающимися предметно пространственной среды.</w:t>
      </w:r>
    </w:p>
    <w:p w:rsidR="00A924D1" w:rsidRDefault="00A924D1" w:rsidP="00A924D1">
      <w:pPr>
        <w:spacing w:after="70"/>
        <w:ind w:right="19"/>
        <w:rPr>
          <w:sz w:val="26"/>
          <w:szCs w:val="26"/>
        </w:rPr>
      </w:pPr>
      <w:r>
        <w:rPr>
          <w:sz w:val="26"/>
          <w:szCs w:val="26"/>
        </w:rPr>
        <w:t>4.4.3. Содержание процедуры оценки качества результата освоения ОП ДОУ включает в себя:</w:t>
      </w:r>
    </w:p>
    <w:p w:rsidR="00A924D1" w:rsidRDefault="00A924D1" w:rsidP="00A924D1">
      <w:pPr>
        <w:ind w:left="3" w:right="148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-наличие экспертизы психолого-педагогических условий реализации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образовательной Программы;                                                               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системы стандартизированной диагностики, отражающей соответствие уровня развития обучающихся возрастным ориентирам;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наличие системы комплексной психолого-педагогического диагностики, отражающей динамику индивидуального развития детей;                                           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8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наличие психолого-педагогического сопровождения детей с особыми образовательными потребностями; </w:t>
      </w:r>
      <w:r>
        <w:rPr>
          <w:noProof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динамика показателя здоровья детей;             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19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динамика уровня адаптации детей раннего возраста;                                                                                                              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уровень удовлетворенности родителей качеством предоставляемых услуг ДОУ.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5.Критерии</w:t>
      </w:r>
      <w:proofErr w:type="gramEnd"/>
      <w:r>
        <w:rPr>
          <w:sz w:val="26"/>
          <w:szCs w:val="26"/>
        </w:rPr>
        <w:t xml:space="preserve">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:rsidR="00A924D1" w:rsidRDefault="00A924D1" w:rsidP="00A924D1">
      <w:pPr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6.Критерии</w:t>
      </w:r>
      <w:proofErr w:type="gramEnd"/>
      <w:r>
        <w:rPr>
          <w:sz w:val="26"/>
          <w:szCs w:val="26"/>
        </w:rPr>
        <w:t xml:space="preserve">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924D1" w:rsidRDefault="00A924D1" w:rsidP="00A924D1">
      <w:pPr>
        <w:spacing w:after="230"/>
        <w:ind w:right="19"/>
        <w:rPr>
          <w:sz w:val="26"/>
          <w:szCs w:val="26"/>
        </w:rPr>
      </w:pPr>
      <w:r>
        <w:rPr>
          <w:sz w:val="26"/>
          <w:szCs w:val="26"/>
        </w:rPr>
        <w:t>4.</w:t>
      </w:r>
      <w:proofErr w:type="gramStart"/>
      <w:r>
        <w:rPr>
          <w:sz w:val="26"/>
          <w:szCs w:val="26"/>
        </w:rPr>
        <w:t>7.Периодичность</w:t>
      </w:r>
      <w:proofErr w:type="gramEnd"/>
      <w:r>
        <w:rPr>
          <w:sz w:val="26"/>
          <w:szCs w:val="26"/>
        </w:rPr>
        <w:t xml:space="preserve">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решением педагогического совета и утверждаются приказом заведующего ДОУ.</w:t>
      </w:r>
    </w:p>
    <w:p w:rsidR="00A924D1" w:rsidRDefault="00A924D1" w:rsidP="00A924D1">
      <w:pPr>
        <w:spacing w:after="148" w:line="256" w:lineRule="auto"/>
        <w:ind w:left="595" w:right="0" w:firstLine="0"/>
        <w:jc w:val="left"/>
        <w:rPr>
          <w:color w:val="0070C0"/>
          <w:sz w:val="26"/>
          <w:szCs w:val="26"/>
        </w:rPr>
      </w:pPr>
      <w:r>
        <w:rPr>
          <w:color w:val="0070C0"/>
          <w:sz w:val="26"/>
          <w:szCs w:val="26"/>
        </w:rPr>
        <w:t>5.Общественное участие в оценке и контроле качества образования</w:t>
      </w:r>
    </w:p>
    <w:p w:rsidR="00A924D1" w:rsidRDefault="00A924D1" w:rsidP="00A924D1">
      <w:pPr>
        <w:spacing w:after="39"/>
        <w:ind w:right="19"/>
        <w:rPr>
          <w:sz w:val="26"/>
          <w:szCs w:val="26"/>
        </w:rPr>
      </w:pPr>
      <w:r>
        <w:rPr>
          <w:sz w:val="26"/>
          <w:szCs w:val="26"/>
        </w:rPr>
        <w:t>5.</w:t>
      </w:r>
      <w:proofErr w:type="gramStart"/>
      <w:r>
        <w:rPr>
          <w:sz w:val="26"/>
          <w:szCs w:val="26"/>
        </w:rPr>
        <w:t>1.Придание</w:t>
      </w:r>
      <w:proofErr w:type="gramEnd"/>
      <w:r>
        <w:rPr>
          <w:sz w:val="26"/>
          <w:szCs w:val="26"/>
        </w:rPr>
        <w:t xml:space="preserve"> гласности и открытости результатам оценки качества образования осуществляется путем предоставления информации:</w:t>
      </w:r>
    </w:p>
    <w:p w:rsidR="00A924D1" w:rsidRDefault="00A924D1" w:rsidP="00A924D1">
      <w:pPr>
        <w:ind w:left="-12" w:right="156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основным потребителям результатов системы оценки качества образования;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средствам массовой информации через публичный доклад заведующего ДОУ; </w:t>
      </w:r>
      <w:r>
        <w:rPr>
          <w:noProof/>
          <w:sz w:val="26"/>
          <w:szCs w:val="26"/>
        </w:rPr>
        <w:drawing>
          <wp:inline distT="0" distB="0" distL="0" distR="0">
            <wp:extent cx="85725" cy="9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размещение аналитических материалов (отчета по </w:t>
      </w:r>
      <w:proofErr w:type="spellStart"/>
      <w:r>
        <w:rPr>
          <w:sz w:val="26"/>
          <w:szCs w:val="26"/>
        </w:rPr>
        <w:t>самообследованию</w:t>
      </w:r>
      <w:proofErr w:type="spellEnd"/>
      <w:r>
        <w:rPr>
          <w:sz w:val="26"/>
          <w:szCs w:val="26"/>
        </w:rPr>
        <w:t>), результатов оценки качества образования на официальном сайте ДОУ.</w:t>
      </w:r>
    </w:p>
    <w:p w:rsidR="008D0217" w:rsidRDefault="008D0217"/>
    <w:sectPr w:rsidR="008D0217" w:rsidSect="007F3067">
      <w:pgSz w:w="11906" w:h="16838"/>
      <w:pgMar w:top="1134" w:right="127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.25pt;height:2.25pt" o:bullet="t">
        <v:imagedata r:id="rId1" o:title="clip_image001"/>
      </v:shape>
    </w:pict>
  </w:numPicBullet>
  <w:abstractNum w:abstractNumId="0" w15:restartNumberingAfterBreak="0">
    <w:nsid w:val="50CB2F1C"/>
    <w:multiLevelType w:val="multilevel"/>
    <w:tmpl w:val="0DB2C470"/>
    <w:lvl w:ilvl="0">
      <w:start w:val="1"/>
      <w:numFmt w:val="decimal"/>
      <w:lvlText w:val="%1."/>
      <w:lvlJc w:val="left"/>
      <w:pPr>
        <w:ind w:left="4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0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27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3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49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5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3C4"/>
    <w:rsid w:val="00152B58"/>
    <w:rsid w:val="005236CE"/>
    <w:rsid w:val="007423E6"/>
    <w:rsid w:val="007F3067"/>
    <w:rsid w:val="008D0217"/>
    <w:rsid w:val="009C670D"/>
    <w:rsid w:val="00A924D1"/>
    <w:rsid w:val="00BD73C4"/>
    <w:rsid w:val="00D7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9AF9"/>
  <w15:chartTrackingRefBased/>
  <w15:docId w15:val="{41026AA0-9333-477B-9A31-94F42909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4D1"/>
    <w:pPr>
      <w:spacing w:after="14" w:line="244" w:lineRule="auto"/>
      <w:ind w:left="17" w:right="129" w:hanging="3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924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6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670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1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fontTable" Target="fontTable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settings" Target="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theme" Target="theme/theme1.xml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3036</Words>
  <Characters>17308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Басират</cp:lastModifiedBy>
  <cp:revision>2</cp:revision>
  <cp:lastPrinted>2023-03-28T06:17:00Z</cp:lastPrinted>
  <dcterms:created xsi:type="dcterms:W3CDTF">2023-04-11T05:26:00Z</dcterms:created>
  <dcterms:modified xsi:type="dcterms:W3CDTF">2023-04-11T05:26:00Z</dcterms:modified>
</cp:coreProperties>
</file>